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A6" w:rsidRDefault="005C64A6" w:rsidP="005C64A6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（一）汉语言文学专业</w:t>
      </w:r>
      <w:r>
        <w:rPr>
          <w:rFonts w:ascii="宋体" w:hAnsi="宋体" w:hint="eastAsia"/>
          <w:b/>
          <w:bCs/>
          <w:sz w:val="24"/>
        </w:rPr>
        <w:t>《大学语文》科目考试大纲</w:t>
      </w:r>
    </w:p>
    <w:p w:rsidR="005C64A6" w:rsidRDefault="005C64A6" w:rsidP="005C64A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>
        <w:rPr>
          <w:rFonts w:ascii="宋体" w:hAnsi="宋体" w:hint="eastAsia"/>
          <w:sz w:val="24"/>
        </w:rPr>
        <w:t>考试基本要求</w:t>
      </w:r>
      <w:bookmarkStart w:id="0" w:name="_GoBack"/>
      <w:bookmarkEnd w:id="0"/>
    </w:p>
    <w:p w:rsidR="005C64A6" w:rsidRDefault="005C64A6" w:rsidP="005C64A6">
      <w:pPr>
        <w:adjustRightInd w:val="0"/>
        <w:snapToGrid w:val="0"/>
        <w:spacing w:beforeLines="50" w:before="156" w:line="440" w:lineRule="exact"/>
        <w:ind w:leftChars="50" w:left="105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本大纲适用于报考赣南师范大学科技学院</w:t>
      </w:r>
      <w:r>
        <w:rPr>
          <w:rFonts w:ascii="宋体" w:hAnsi="宋体" w:cs="宋体" w:hint="eastAsia"/>
          <w:b/>
          <w:sz w:val="24"/>
        </w:rPr>
        <w:t>汉语言文学专业</w:t>
      </w:r>
      <w:r>
        <w:rPr>
          <w:rFonts w:ascii="宋体" w:hAnsi="宋体" w:cs="宋体" w:hint="eastAsia"/>
          <w:sz w:val="24"/>
        </w:rPr>
        <w:t>专升</w:t>
      </w:r>
      <w:proofErr w:type="gramStart"/>
      <w:r>
        <w:rPr>
          <w:rFonts w:ascii="宋体" w:hAnsi="宋体" w:cs="宋体" w:hint="eastAsia"/>
          <w:sz w:val="24"/>
        </w:rPr>
        <w:t>本考试</w:t>
      </w:r>
      <w:proofErr w:type="gramEnd"/>
      <w:r>
        <w:rPr>
          <w:rFonts w:ascii="宋体" w:hAnsi="宋体" w:cs="宋体" w:hint="eastAsia"/>
          <w:sz w:val="24"/>
        </w:rPr>
        <w:t>的专科学生。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（一）考试总体要求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主要考查汉语基本知</w:t>
      </w:r>
      <w:r>
        <w:rPr>
          <w:rFonts w:ascii="宋体" w:hAnsi="宋体" w:cs="宋体" w:hint="eastAsia"/>
          <w:spacing w:val="-1"/>
          <w:sz w:val="24"/>
        </w:rPr>
        <w:t>识、文学基本知识、文体基本知识、汉语写作能力等语文知识与能力。</w:t>
      </w:r>
      <w:r>
        <w:rPr>
          <w:rFonts w:ascii="宋体" w:hAnsi="宋体" w:cs="宋体" w:hint="eastAsia"/>
          <w:sz w:val="24"/>
        </w:rPr>
        <w:t>分为识记、理解、分析综合、鉴赏评价和表达应用等五种能力。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A.识记：指识别和记忆，是最基本的能力层级。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B.理解：指领会并能做简单的解释，是在识记基础上高一级的能力层级。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C.分析综合：指分解剖析和归纳整理，是在识记和理解的基础上进一步提高了的能力层级。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D.鉴赏评价：指对阅读材料的鉴别、赏析和评说，是以识记、理解和分析综合为基础，在阅读方面发展的能力层级。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E.应用：指对语文知识和能力的运用，是以识记、理解和分析综合为基础，在表达方面发展了的能力层级。</w:t>
      </w:r>
    </w:p>
    <w:p w:rsidR="005C64A6" w:rsidRDefault="005C64A6" w:rsidP="005C64A6">
      <w:pPr>
        <w:spacing w:line="440" w:lineRule="exact"/>
        <w:ind w:firstLineChars="100" w:firstLine="24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（二）考试具体要求</w:t>
      </w:r>
    </w:p>
    <w:p w:rsidR="005C64A6" w:rsidRDefault="005C64A6" w:rsidP="005C64A6">
      <w:pPr>
        <w:pStyle w:val="4"/>
        <w:adjustRightInd w:val="0"/>
        <w:snapToGrid w:val="0"/>
        <w:spacing w:before="0" w:after="0" w:line="44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1.语言知识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常见文言实词在文中的含义。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常见文言虚词在文中的含义和用法。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常见的文言句式和特殊语法现象(判断句、被动句、倒序句、使动用法、意动用法、名词作状语、词类活用)。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(4)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现代文中的词语含义。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(5)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常见的修辞手法(比喻、比拟、借代、对偶、排比、夸张、对比、反复、反问、设问)。</w:t>
      </w:r>
    </w:p>
    <w:p w:rsidR="005C64A6" w:rsidRDefault="005C64A6" w:rsidP="005C64A6">
      <w:pPr>
        <w:pStyle w:val="4"/>
        <w:adjustRightInd w:val="0"/>
        <w:snapToGrid w:val="0"/>
        <w:spacing w:before="0" w:after="0" w:line="44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2.文学知识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b/>
          <w:bCs/>
          <w:sz w:val="24"/>
        </w:rPr>
        <w:t>识记</w:t>
      </w:r>
      <w:r>
        <w:rPr>
          <w:rFonts w:ascii="宋体" w:hAnsi="宋体" w:cs="宋体" w:hint="eastAsia"/>
          <w:sz w:val="24"/>
        </w:rPr>
        <w:t>作家的国别、朝代/时代、流派、字号与誉称。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 w:hint="eastAsia"/>
          <w:b/>
          <w:bCs/>
          <w:sz w:val="24"/>
        </w:rPr>
        <w:t>识记</w:t>
      </w:r>
      <w:r>
        <w:rPr>
          <w:rFonts w:ascii="宋体" w:hAnsi="宋体" w:cs="宋体" w:hint="eastAsia"/>
          <w:sz w:val="24"/>
        </w:rPr>
        <w:t>作家的代表作品。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</w:t>
      </w:r>
      <w:r>
        <w:rPr>
          <w:rFonts w:ascii="宋体" w:hAnsi="宋体" w:cs="宋体" w:hint="eastAsia"/>
          <w:b/>
          <w:bCs/>
          <w:sz w:val="24"/>
        </w:rPr>
        <w:t>识记</w:t>
      </w:r>
      <w:r>
        <w:rPr>
          <w:rFonts w:ascii="宋体" w:hAnsi="宋体" w:cs="宋体" w:hint="eastAsia"/>
          <w:sz w:val="24"/>
        </w:rPr>
        <w:t>名篇名句。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(4)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文学作品的文体类别(含古文、古诗词、现代文学、外国文学的文体类别)与基本特征。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(5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作家的文学主张、文学成就和文学史地位。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(6)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文学作品的文学史地位、影响。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(7)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中外文学经典的风格或主要特色。</w:t>
      </w:r>
    </w:p>
    <w:p w:rsidR="005C64A6" w:rsidRDefault="005C64A6" w:rsidP="005C64A6">
      <w:pPr>
        <w:pStyle w:val="4"/>
        <w:adjustRightInd w:val="0"/>
        <w:snapToGrid w:val="0"/>
        <w:spacing w:before="0" w:after="0" w:line="44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3.阅读能力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(1)古诗文阅读：阅读古代诗歌、散文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古诗文中成语、典故及其在文中的含义。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并正确翻译文言句、段。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 w:cs="宋体" w:hint="eastAsia"/>
          <w:b/>
          <w:bCs/>
          <w:sz w:val="24"/>
        </w:rPr>
        <w:t>分析</w:t>
      </w:r>
      <w:r>
        <w:rPr>
          <w:rFonts w:ascii="宋体" w:hAnsi="宋体" w:cs="宋体" w:hint="eastAsia"/>
          <w:sz w:val="24"/>
        </w:rPr>
        <w:t>古诗文内容要点、中心意思及表达的情感。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>
        <w:rPr>
          <w:rFonts w:ascii="宋体" w:hAnsi="宋体" w:cs="宋体" w:hint="eastAsia"/>
          <w:b/>
          <w:bCs/>
          <w:sz w:val="24"/>
        </w:rPr>
        <w:t>分析</w:t>
      </w:r>
      <w:r>
        <w:rPr>
          <w:rFonts w:ascii="宋体" w:hAnsi="宋体" w:cs="宋体" w:hint="eastAsia"/>
          <w:sz w:val="24"/>
        </w:rPr>
        <w:t>古文中的论证方法。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(2)现代文阅读：阅读现当代文学作品、论述类文章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论述类文章中重要概念的含义。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b/>
          <w:bCs/>
          <w:sz w:val="24"/>
        </w:rPr>
        <w:t>理解</w:t>
      </w:r>
      <w:r>
        <w:rPr>
          <w:rFonts w:ascii="宋体" w:hAnsi="宋体" w:cs="宋体" w:hint="eastAsia"/>
          <w:sz w:val="24"/>
        </w:rPr>
        <w:t>作品中重要句、段的含意。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 w:cs="宋体" w:hint="eastAsia"/>
          <w:b/>
          <w:bCs/>
          <w:sz w:val="24"/>
        </w:rPr>
        <w:t>分析</w:t>
      </w:r>
      <w:r>
        <w:rPr>
          <w:rFonts w:ascii="宋体" w:hAnsi="宋体" w:cs="宋体" w:hint="eastAsia"/>
          <w:sz w:val="24"/>
        </w:rPr>
        <w:t>作品的内容要点、中心意思及表达的情感。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>
        <w:rPr>
          <w:rFonts w:ascii="宋体" w:hAnsi="宋体" w:cs="宋体" w:hint="eastAsia"/>
          <w:b/>
          <w:bCs/>
          <w:sz w:val="24"/>
        </w:rPr>
        <w:t>分析</w:t>
      </w:r>
      <w:r>
        <w:rPr>
          <w:rFonts w:ascii="宋体" w:hAnsi="宋体" w:cs="宋体" w:hint="eastAsia"/>
          <w:sz w:val="24"/>
        </w:rPr>
        <w:t>论述类文章的论证方法。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</w:t>
      </w:r>
      <w:r>
        <w:rPr>
          <w:rFonts w:ascii="宋体" w:hAnsi="宋体" w:cs="宋体" w:hint="eastAsia"/>
          <w:b/>
          <w:bCs/>
          <w:sz w:val="24"/>
        </w:rPr>
        <w:t>鉴赏</w:t>
      </w:r>
      <w:r>
        <w:rPr>
          <w:rFonts w:ascii="宋体" w:hAnsi="宋体" w:cs="宋体" w:hint="eastAsia"/>
          <w:sz w:val="24"/>
        </w:rPr>
        <w:t>作品的语言特色、艺术手法。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⑥</w:t>
      </w:r>
      <w:r>
        <w:rPr>
          <w:rFonts w:ascii="宋体" w:hAnsi="宋体" w:cs="宋体" w:hint="eastAsia"/>
          <w:b/>
          <w:bCs/>
          <w:sz w:val="24"/>
        </w:rPr>
        <w:t>鉴赏</w:t>
      </w:r>
      <w:r>
        <w:rPr>
          <w:rFonts w:ascii="宋体" w:hAnsi="宋体" w:cs="宋体" w:hint="eastAsia"/>
          <w:sz w:val="24"/>
        </w:rPr>
        <w:t>作品的艺术形象。</w:t>
      </w:r>
    </w:p>
    <w:p w:rsidR="005C64A6" w:rsidRDefault="005C64A6" w:rsidP="005C64A6">
      <w:pPr>
        <w:pStyle w:val="4"/>
        <w:adjustRightInd w:val="0"/>
        <w:snapToGrid w:val="0"/>
        <w:spacing w:before="0" w:after="0" w:line="44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4.写作能力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基本要求：思想内容正确、中心明确，题材较为典型、新鲜，结构完整，构思较为巧妙，形象或意境鲜明可感，语言准确、生动，表达方式运用得当。除诗歌外文体不限。</w:t>
      </w:r>
    </w:p>
    <w:p w:rsidR="005C64A6" w:rsidRDefault="005C64A6" w:rsidP="005C64A6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二、考试方式与试题类型（含各题型分数）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满分为150分</w:t>
      </w:r>
      <w:r>
        <w:rPr>
          <w:rFonts w:ascii="宋体" w:hAnsi="宋体" w:cs="宋体" w:hint="eastAsia"/>
          <w:sz w:val="24"/>
        </w:rPr>
        <w:t>，考试时限为120分钟，采用客观试题与主观试题相结合、单项技能测试与综合技能测试相结合的形式。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1.单项选择题（设10小题，20分）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考核知识点：教材内重要的文学常识、文体知识、汉语修辞等。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考核要求：要求考生从多项答案中选取正确的答案，填写正确答案的代号。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2．填空题（设15小题，30分）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考核知识点：教材内重要的中外文学常识与重要的古诗文默写。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考核要求：要求考生填写内容准确，汉语字形义不得出现错误。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文言文翻译题（设5小题，30分）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考核知识点：教材内重要文言文语句的翻译。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考核要求：要求考生理解指定文言文的基本意义，对特殊的语法、句法以及</w:t>
      </w:r>
      <w:r>
        <w:rPr>
          <w:rFonts w:ascii="宋体" w:hAnsi="宋体" w:cs="宋体" w:hint="eastAsia"/>
          <w:sz w:val="24"/>
        </w:rPr>
        <w:lastRenderedPageBreak/>
        <w:t>关键词的翻译必须准确。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 阅读与分析题（设3段文本，30分）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考核知识点：教材内外作品的主题分析、人物形象分析、语言分析、表现手法分析等。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考核要求：要求学生对教材指定文章或教材外的短文进行深入的分析，分析的结果符合文章内涵。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 写作题（设1篇，40分）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考核知识点：考核学生的构思能力、选材能力、驾驭能力、表达能力及创新能力。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考核要求：立意高远，主题突出；文笔流畅、语言优美；篇章合宜，结构严谨。</w:t>
      </w:r>
    </w:p>
    <w:p w:rsidR="005C64A6" w:rsidRDefault="005C64A6" w:rsidP="005C64A6">
      <w:pPr>
        <w:pStyle w:val="style1"/>
        <w:snapToGrid w:val="0"/>
        <w:spacing w:line="440" w:lineRule="exact"/>
        <w:jc w:val="both"/>
        <w:rPr>
          <w:rFonts w:cs="宋体" w:hint="default"/>
          <w:b/>
          <w:sz w:val="24"/>
          <w:szCs w:val="24"/>
        </w:rPr>
      </w:pPr>
      <w:r>
        <w:rPr>
          <w:rFonts w:cs="宋体"/>
          <w:b/>
          <w:sz w:val="24"/>
          <w:szCs w:val="24"/>
        </w:rPr>
        <w:t>三、课程考试内容及要求</w:t>
      </w:r>
    </w:p>
    <w:p w:rsidR="005C64A6" w:rsidRDefault="005C64A6" w:rsidP="005C64A6">
      <w:pPr>
        <w:tabs>
          <w:tab w:val="left" w:pos="567"/>
        </w:tabs>
        <w:adjustRightInd w:val="0"/>
        <w:snapToGrid w:val="0"/>
        <w:spacing w:beforeLines="50" w:before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考试的基本内容分为四个大部分，即汉语基础知识及运用、文学基础知识、文体知识与运用、写作知识与运用。各部分要求如下：</w:t>
      </w:r>
    </w:p>
    <w:p w:rsidR="005C64A6" w:rsidRDefault="005C64A6" w:rsidP="005C64A6">
      <w:pPr>
        <w:tabs>
          <w:tab w:val="left" w:pos="567"/>
        </w:tabs>
        <w:adjustRightInd w:val="0"/>
        <w:snapToGrid w:val="0"/>
        <w:spacing w:beforeLines="50" w:before="156"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（一）汉语基本知识及运用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1．本章重点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熟悉汉语基本知识，掌握基本运用规律。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2．考试内容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Ansi="宋体" w:cs="宋体" w:hint="eastAsia"/>
          <w:color w:val="000000"/>
          <w:kern w:val="0"/>
          <w:sz w:val="24"/>
        </w:rPr>
        <w:t>文言词语与句式。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000000"/>
          <w:kern w:val="0"/>
          <w:sz w:val="24"/>
        </w:rPr>
        <w:t>现代文词语与句式。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color w:val="000000"/>
          <w:kern w:val="0"/>
          <w:sz w:val="24"/>
        </w:rPr>
        <w:t>古诗文。</w:t>
      </w:r>
    </w:p>
    <w:p w:rsidR="005C64A6" w:rsidRDefault="005C64A6" w:rsidP="005C64A6">
      <w:pPr>
        <w:widowControl/>
        <w:adjustRightInd w:val="0"/>
        <w:snapToGrid w:val="0"/>
        <w:spacing w:beforeLines="50" w:before="156"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3.考核要求</w:t>
      </w:r>
    </w:p>
    <w:p w:rsidR="005C64A6" w:rsidRDefault="005C64A6" w:rsidP="005C64A6">
      <w:pPr>
        <w:adjustRightInd w:val="0"/>
        <w:snapToGrid w:val="0"/>
        <w:spacing w:line="440" w:lineRule="exact"/>
        <w:ind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b/>
          <w:bCs/>
          <w:color w:val="000000"/>
          <w:sz w:val="24"/>
        </w:rPr>
        <w:t>识记</w:t>
      </w:r>
      <w:r>
        <w:rPr>
          <w:rFonts w:ascii="宋体" w:hAnsi="宋体" w:cs="宋体" w:hint="eastAsia"/>
          <w:color w:val="000000"/>
          <w:sz w:val="24"/>
        </w:rPr>
        <w:t xml:space="preserve">文言文一词多义现象，理解文言实词古今意义的不同。掌握那些在现代汉语中仍具生命力的文言词语不同的用法。识别文言文中常用的通假字和古今字，并理解其含义。 </w:t>
      </w:r>
    </w:p>
    <w:p w:rsidR="005C64A6" w:rsidRDefault="005C64A6" w:rsidP="005C64A6">
      <w:pPr>
        <w:adjustRightInd w:val="0"/>
        <w:snapToGrid w:val="0"/>
        <w:spacing w:line="440" w:lineRule="exact"/>
        <w:ind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>
        <w:rPr>
          <w:rFonts w:ascii="宋体" w:hAnsi="宋体" w:cs="宋体" w:hint="eastAsia"/>
          <w:b/>
          <w:bCs/>
          <w:color w:val="000000"/>
          <w:sz w:val="24"/>
        </w:rPr>
        <w:t>识记</w:t>
      </w:r>
      <w:r>
        <w:rPr>
          <w:rFonts w:ascii="宋体" w:hAnsi="宋体" w:cs="宋体" w:hint="eastAsia"/>
          <w:color w:val="000000"/>
          <w:sz w:val="24"/>
        </w:rPr>
        <w:t>“之、其、者、所、诸、焉、则、而、于、以、且、乃”等常见文言虚词在不同语言环境中的不同含义及其用法。</w:t>
      </w:r>
    </w:p>
    <w:p w:rsidR="005C64A6" w:rsidRDefault="005C64A6" w:rsidP="005C64A6">
      <w:pPr>
        <w:adjustRightInd w:val="0"/>
        <w:snapToGrid w:val="0"/>
        <w:spacing w:line="440" w:lineRule="exact"/>
        <w:ind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</w:t>
      </w:r>
      <w:r>
        <w:rPr>
          <w:rFonts w:ascii="宋体" w:hAnsi="宋体" w:cs="宋体" w:hint="eastAsia"/>
          <w:b/>
          <w:bCs/>
          <w:color w:val="000000"/>
          <w:sz w:val="24"/>
        </w:rPr>
        <w:t>理解</w:t>
      </w:r>
      <w:r>
        <w:rPr>
          <w:rFonts w:ascii="宋体" w:hAnsi="宋体" w:cs="宋体" w:hint="eastAsia"/>
          <w:color w:val="000000"/>
          <w:sz w:val="24"/>
        </w:rPr>
        <w:t xml:space="preserve">文言文中与现代汉语不同的语法现象和句式，如使动用法、意动用法、名词作状语、名词作动调，判断句、被动句、倒装句等。并能将其正确地译成现代汉语句式。 </w:t>
      </w:r>
    </w:p>
    <w:p w:rsidR="005C64A6" w:rsidRDefault="005C64A6" w:rsidP="005C64A6">
      <w:pPr>
        <w:adjustRightInd w:val="0"/>
        <w:snapToGrid w:val="0"/>
        <w:spacing w:line="440" w:lineRule="exact"/>
        <w:ind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（4）</w:t>
      </w:r>
      <w:r>
        <w:rPr>
          <w:rFonts w:ascii="宋体" w:hAnsi="宋体" w:cs="宋体" w:hint="eastAsia"/>
          <w:b/>
          <w:bCs/>
          <w:color w:val="000000"/>
          <w:sz w:val="24"/>
        </w:rPr>
        <w:t>理解</w:t>
      </w:r>
      <w:r>
        <w:rPr>
          <w:rFonts w:ascii="宋体" w:hAnsi="宋体" w:cs="宋体" w:hint="eastAsia"/>
          <w:color w:val="000000"/>
          <w:sz w:val="24"/>
        </w:rPr>
        <w:t xml:space="preserve">比喻、比拟、对偶、排比、夸张、层递、反复，设问、反诘等修辞格及其用法。 </w:t>
      </w:r>
    </w:p>
    <w:p w:rsidR="005C64A6" w:rsidRDefault="005C64A6" w:rsidP="005C64A6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理解</w:t>
      </w:r>
      <w:r>
        <w:rPr>
          <w:rFonts w:ascii="宋体" w:hAnsi="宋体" w:cs="宋体" w:hint="eastAsia"/>
          <w:color w:val="000000"/>
          <w:sz w:val="24"/>
        </w:rPr>
        <w:t>现代文中的疑难词语，掌握现代文中的语法知识。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sz w:val="24"/>
        </w:rPr>
        <w:t>（二）文学基本知识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1.本章重点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古今中外作家作品识记、文学作品鉴赏。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2.考试内容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（1）重点中外作家作品基础知识。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（2）重点作家作品主题思想分析。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（3）重点作家作品形象、表现手法分析。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3.考核要求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b/>
          <w:bCs/>
          <w:color w:val="000000"/>
          <w:sz w:val="24"/>
        </w:rPr>
        <w:t>识记</w:t>
      </w:r>
      <w:r>
        <w:rPr>
          <w:rFonts w:ascii="宋体" w:hAnsi="宋体" w:cs="宋体" w:hint="eastAsia"/>
          <w:color w:val="000000"/>
          <w:sz w:val="24"/>
        </w:rPr>
        <w:t xml:space="preserve">指定篇目中作者的姓名字号、朝代或国别、代表作与作品集名称、文学主张、文学成就及其他重要贡献。 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>
        <w:rPr>
          <w:rFonts w:ascii="宋体" w:hAnsi="宋体" w:cs="宋体" w:hint="eastAsia"/>
          <w:b/>
          <w:bCs/>
          <w:color w:val="000000"/>
          <w:sz w:val="24"/>
        </w:rPr>
        <w:t>识记</w:t>
      </w:r>
      <w:r>
        <w:rPr>
          <w:rFonts w:ascii="宋体" w:hAnsi="宋体" w:cs="宋体" w:hint="eastAsia"/>
          <w:color w:val="000000"/>
          <w:sz w:val="24"/>
        </w:rPr>
        <w:t>指定篇目中重要作品里的名句。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</w:t>
      </w:r>
      <w:r>
        <w:rPr>
          <w:rFonts w:ascii="宋体" w:hAnsi="宋体" w:cs="宋体" w:hint="eastAsia"/>
          <w:b/>
          <w:bCs/>
          <w:color w:val="000000"/>
          <w:sz w:val="24"/>
        </w:rPr>
        <w:t>理解</w:t>
      </w:r>
      <w:r>
        <w:rPr>
          <w:rFonts w:ascii="宋体" w:hAnsi="宋体" w:cs="宋体" w:hint="eastAsia"/>
          <w:color w:val="000000"/>
          <w:sz w:val="24"/>
        </w:rPr>
        <w:t>指定篇目涉及的古今各类文体知识。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</w:t>
      </w:r>
      <w:r>
        <w:rPr>
          <w:rFonts w:ascii="宋体" w:hAnsi="宋体" w:cs="宋体" w:hint="eastAsia"/>
          <w:b/>
          <w:bCs/>
          <w:color w:val="000000"/>
          <w:sz w:val="24"/>
        </w:rPr>
        <w:t>理解</w:t>
      </w:r>
      <w:r>
        <w:rPr>
          <w:rFonts w:ascii="宋体" w:hAnsi="宋体" w:cs="宋体" w:hint="eastAsia"/>
          <w:color w:val="000000"/>
          <w:sz w:val="24"/>
        </w:rPr>
        <w:t>指定篇目涉及的各种文学流派和文学现象。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（5）</w:t>
      </w:r>
      <w:r>
        <w:rPr>
          <w:rFonts w:ascii="宋体" w:hAnsi="宋体" w:cs="宋体" w:hint="eastAsia"/>
          <w:b/>
          <w:bCs/>
          <w:color w:val="000000"/>
          <w:sz w:val="24"/>
        </w:rPr>
        <w:t>鉴赏</w:t>
      </w:r>
      <w:r>
        <w:rPr>
          <w:rFonts w:ascii="宋体" w:hAnsi="宋体" w:cs="宋体" w:hint="eastAsia"/>
          <w:color w:val="000000"/>
          <w:sz w:val="24"/>
        </w:rPr>
        <w:t xml:space="preserve">指定篇目涉及的一些文化知识。 </w:t>
      </w:r>
    </w:p>
    <w:p w:rsidR="005C64A6" w:rsidRDefault="005C64A6" w:rsidP="005C64A6">
      <w:pPr>
        <w:tabs>
          <w:tab w:val="left" w:pos="567"/>
        </w:tabs>
        <w:adjustRightInd w:val="0"/>
        <w:snapToGrid w:val="0"/>
        <w:spacing w:beforeLines="50" w:before="156"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（三）文体知识与运用</w:t>
      </w:r>
    </w:p>
    <w:p w:rsidR="005C64A6" w:rsidRDefault="005C64A6" w:rsidP="005C64A6">
      <w:pPr>
        <w:tabs>
          <w:tab w:val="left" w:pos="426"/>
        </w:tabs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1.本章重点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古代文学的基本文体（散文、诗歌、戏剧、小说）。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2.考试内容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（1）散文、诗歌、戏剧、小说文体的分类。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（2）古代小说的发展过程。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3.考核要求：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>
        <w:rPr>
          <w:rFonts w:ascii="宋体" w:hAnsi="宋体" w:cs="宋体" w:hint="eastAsia"/>
          <w:b/>
          <w:sz w:val="24"/>
        </w:rPr>
        <w:t>识记</w:t>
      </w:r>
      <w:r>
        <w:rPr>
          <w:rFonts w:ascii="宋体" w:hAnsi="宋体" w:cs="宋体" w:hint="eastAsia"/>
          <w:sz w:val="24"/>
        </w:rPr>
        <w:t>精读、泛读篇目的作者及所属国别或时代，所属文体类别。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b/>
          <w:sz w:val="24"/>
        </w:rPr>
        <w:t>理解</w:t>
      </w:r>
      <w:r>
        <w:rPr>
          <w:rFonts w:ascii="宋体" w:hAnsi="宋体" w:cs="宋体" w:hint="eastAsia"/>
          <w:sz w:val="24"/>
        </w:rPr>
        <w:t>精读篇目的主旨，认识其思想意义。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b/>
          <w:sz w:val="24"/>
        </w:rPr>
        <w:t>理解</w:t>
      </w:r>
      <w:r>
        <w:rPr>
          <w:rFonts w:ascii="宋体" w:hAnsi="宋体" w:cs="宋体" w:hint="eastAsia"/>
          <w:sz w:val="24"/>
        </w:rPr>
        <w:t>精读篇目的结构及主要段落表达的意思与情感。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b/>
          <w:sz w:val="24"/>
        </w:rPr>
        <w:t>理解</w:t>
      </w:r>
      <w:r>
        <w:rPr>
          <w:rFonts w:ascii="宋体" w:hAnsi="宋体" w:cs="宋体" w:hint="eastAsia"/>
          <w:sz w:val="24"/>
        </w:rPr>
        <w:t>精读篇目中所用典故的含义。</w:t>
      </w:r>
    </w:p>
    <w:p w:rsidR="005C64A6" w:rsidRDefault="005C64A6" w:rsidP="005C64A6">
      <w:pPr>
        <w:spacing w:beforeLines="50" w:before="156"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（四）写作知识与运用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1.本章重点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领会精读篇目的主要写作手法,学以致用，融会贯通地表达在自己的文章中。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2.考核要求</w:t>
      </w:r>
    </w:p>
    <w:p w:rsidR="005C64A6" w:rsidRDefault="005C64A6" w:rsidP="005C64A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应用，根据所给材料或提示写作文章。要求主旨要正确、鲜明、集中，题材真实、典型、新颖，结构完整、严谨，语言准确、生动、通畅。</w:t>
      </w:r>
    </w:p>
    <w:p w:rsidR="005C64A6" w:rsidRDefault="005C64A6" w:rsidP="005C64A6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四、参考书目</w:t>
      </w:r>
    </w:p>
    <w:p w:rsidR="005C64A6" w:rsidRDefault="005C64A6" w:rsidP="005C64A6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徐中玉：《大学语文》(第五版)  普通高等教育“十一五”国家级规划教材，高等教育出版社，2016年7月</w:t>
      </w:r>
    </w:p>
    <w:p w:rsidR="005C64A6" w:rsidRDefault="005C64A6" w:rsidP="005C64A6">
      <w:pPr>
        <w:spacing w:beforeLines="50" w:before="156"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附件：课文精读篇目。</w:t>
      </w:r>
    </w:p>
    <w:p w:rsidR="005C64A6" w:rsidRDefault="005C64A6" w:rsidP="005C64A6">
      <w:pPr>
        <w:spacing w:beforeLines="50" w:before="156" w:line="440" w:lineRule="exact"/>
        <w:ind w:firstLineChars="196" w:firstLine="472"/>
        <w:rPr>
          <w:rFonts w:ascii="宋体" w:hAnsi="宋体" w:cs="宋体"/>
          <w:b/>
          <w:bCs/>
          <w:sz w:val="24"/>
        </w:rPr>
      </w:pPr>
    </w:p>
    <w:p w:rsidR="005C64A6" w:rsidRDefault="005C64A6" w:rsidP="005C64A6">
      <w:pPr>
        <w:spacing w:beforeLines="50" w:before="156" w:line="44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</w:t>
      </w:r>
    </w:p>
    <w:p w:rsidR="005C64A6" w:rsidRDefault="005C64A6" w:rsidP="005C64A6">
      <w:pPr>
        <w:spacing w:beforeLines="50" w:before="156" w:line="440" w:lineRule="exact"/>
        <w:ind w:firstLineChars="196" w:firstLine="47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课文精读篇目</w:t>
      </w:r>
    </w:p>
    <w:p w:rsidR="005C64A6" w:rsidRDefault="005C64A6" w:rsidP="005C64A6">
      <w:pPr>
        <w:spacing w:beforeLines="50" w:before="156" w:line="440" w:lineRule="exact"/>
        <w:ind w:firstLineChars="196" w:firstLine="47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（共36篇，其中必背诗文10篇，未列入精读篇目的课文均为泛读篇目）</w:t>
      </w:r>
    </w:p>
    <w:p w:rsidR="005C64A6" w:rsidRDefault="005C64A6" w:rsidP="005C64A6">
      <w:pPr>
        <w:widowControl/>
        <w:spacing w:beforeLines="50" w:before="156" w:line="440" w:lineRule="exact"/>
        <w:ind w:leftChars="50" w:left="105" w:firstLineChars="147" w:firstLine="354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一、中国古代文学部分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1.《氓》（《诗经》）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beforeLines="50" w:before="156" w:line="440" w:lineRule="exact"/>
        <w:ind w:leftChars="50" w:left="105"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2.《十五从军征》（汉乐府）</w:t>
      </w:r>
    </w:p>
    <w:p w:rsidR="005C64A6" w:rsidRDefault="005C64A6" w:rsidP="005C64A6">
      <w:pPr>
        <w:pStyle w:val="a4"/>
        <w:spacing w:beforeLines="50" w:before="156" w:line="440" w:lineRule="exact"/>
        <w:ind w:leftChars="50" w:left="105"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3.《移居》（陶渊明）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4.《西洲曲》（南朝乐府）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beforeLines="50" w:before="156" w:line="440" w:lineRule="exact"/>
        <w:ind w:leftChars="50" w:left="105" w:firstLineChars="150" w:firstLine="360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5.《山水诗三首》（王维）</w:t>
      </w:r>
      <w:r>
        <w:rPr>
          <w:rFonts w:hAnsi="宋体" w:cs="宋体" w:hint="eastAsia"/>
          <w:b/>
          <w:bCs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6.《燕歌行》（高适）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7.《宣州谢脁楼饯别校书叔云》（李白）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8.《将进酒》（李白）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9.《兵车行》（杜甫）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>10.《长恨歌》（白居易）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11.《望海潮（东南形胜）》（柳永）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12.《卜算子（缺月挂疏桐）》（苏轼）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13.《永遇乐（落日熔金）》（李清照）</w:t>
      </w:r>
      <w:r>
        <w:rPr>
          <w:rFonts w:hAnsi="宋体" w:cs="宋体" w:hint="eastAsia"/>
          <w:b/>
          <w:sz w:val="24"/>
          <w:szCs w:val="24"/>
        </w:rPr>
        <w:t>(必背)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14.《谏逐客书》（李斯）</w:t>
      </w:r>
    </w:p>
    <w:p w:rsidR="005C64A6" w:rsidRDefault="005C64A6" w:rsidP="005C64A6">
      <w:pPr>
        <w:pStyle w:val="a4"/>
        <w:spacing w:line="440" w:lineRule="exact"/>
        <w:ind w:leftChars="228" w:left="479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15.《前赤壁赋》（苏轼）</w:t>
      </w:r>
      <w:r>
        <w:rPr>
          <w:rFonts w:hAnsi="宋体" w:cs="宋体" w:hint="eastAsia"/>
          <w:b/>
          <w:bCs/>
          <w:sz w:val="24"/>
          <w:szCs w:val="24"/>
        </w:rPr>
        <w:t>（必背）</w:t>
      </w:r>
      <w:r>
        <w:rPr>
          <w:rFonts w:hAnsi="宋体" w:cs="宋体" w:hint="eastAsia"/>
          <w:sz w:val="24"/>
          <w:szCs w:val="24"/>
        </w:rPr>
        <w:br/>
        <w:t>16.《拷红》（王实甫）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17.《先秦诸子语录》</w:t>
      </w:r>
    </w:p>
    <w:p w:rsidR="005C64A6" w:rsidRDefault="005C64A6" w:rsidP="005C64A6">
      <w:pPr>
        <w:pStyle w:val="a4"/>
        <w:spacing w:line="4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18.《探春理家》（曹雪芹）</w:t>
      </w:r>
    </w:p>
    <w:p w:rsidR="005C64A6" w:rsidRDefault="005C64A6" w:rsidP="005C64A6">
      <w:pPr>
        <w:widowControl/>
        <w:spacing w:line="440" w:lineRule="exact"/>
        <w:ind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二、中国现当代文学部分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19.《容忍与自由》（胡适）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20.《听听那冷雨》（余光中）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21.《纪念傅雷》（施</w:t>
      </w:r>
      <w:proofErr w:type="gramStart"/>
      <w:r>
        <w:rPr>
          <w:rFonts w:hAnsi="宋体" w:cs="宋体" w:hint="eastAsia"/>
          <w:sz w:val="24"/>
          <w:szCs w:val="24"/>
        </w:rPr>
        <w:t>蛰</w:t>
      </w:r>
      <w:proofErr w:type="gramEnd"/>
      <w:r>
        <w:rPr>
          <w:rFonts w:hAnsi="宋体" w:cs="宋体" w:hint="eastAsia"/>
          <w:sz w:val="24"/>
          <w:szCs w:val="24"/>
        </w:rPr>
        <w:t>存）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22.《雪落在中国的土地上》（艾青）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23.《中国人失掉自信力了吗》（鲁迅）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24.《钱》（梁实秋）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25.《常德的船》（沈从文）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26.《菉竹山房》（吴组缃）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27.《</w:t>
      </w:r>
      <w:r>
        <w:rPr>
          <w:rFonts w:hAnsi="宋体" w:cs="宋体"/>
          <w:sz w:val="24"/>
          <w:szCs w:val="24"/>
        </w:rPr>
        <w:t>讲故事的人</w:t>
      </w:r>
      <w:r>
        <w:rPr>
          <w:rFonts w:hAnsi="宋体" w:cs="宋体" w:hint="eastAsia"/>
          <w:sz w:val="24"/>
          <w:szCs w:val="24"/>
        </w:rPr>
        <w:t>》</w:t>
      </w:r>
      <w:r>
        <w:rPr>
          <w:rFonts w:hAnsi="宋体" w:cs="宋体"/>
          <w:sz w:val="24"/>
          <w:szCs w:val="24"/>
        </w:rPr>
        <w:t>（莫言）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28.《中国人，你为什么不生气》（龙应台）</w:t>
      </w:r>
    </w:p>
    <w:p w:rsidR="005C64A6" w:rsidRDefault="005C64A6" w:rsidP="005C64A6">
      <w:pPr>
        <w:widowControl/>
        <w:spacing w:line="440" w:lineRule="exact"/>
        <w:ind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三、外国文学部分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29.《我的世界观》（[美]爱因斯坦）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30.《如何避免愚蠢的见识》（[英]罗素）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31.《瓦尔登湖》（[美]享利·戴维·梭罗）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32.《唐招提寺的魅力》（[日]东山魁夷）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33.《绳子的故事》（[法]莫泊桑）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34.《凶犯》（[俄]契诃夫）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35.《小径分岔的花园》（[阿根廷]博尔赫斯）</w:t>
      </w:r>
    </w:p>
    <w:p w:rsidR="005C64A6" w:rsidRDefault="005C64A6" w:rsidP="005C64A6">
      <w:pPr>
        <w:pStyle w:val="a4"/>
        <w:spacing w:line="440" w:lineRule="exact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36.《品质》（[英]高尔斯华绥）</w:t>
      </w:r>
    </w:p>
    <w:p w:rsidR="005C64A6" w:rsidRDefault="005C64A6" w:rsidP="005C64A6">
      <w:pPr>
        <w:pStyle w:val="a4"/>
        <w:spacing w:beforeLines="50" w:before="156" w:line="440" w:lineRule="exact"/>
        <w:ind w:firstLineChars="150" w:firstLine="360"/>
        <w:rPr>
          <w:rFonts w:hAnsi="宋体"/>
          <w:sz w:val="24"/>
          <w:szCs w:val="24"/>
        </w:rPr>
      </w:pPr>
    </w:p>
    <w:p w:rsidR="0091420A" w:rsidRPr="005C64A6" w:rsidRDefault="0091420A" w:rsidP="0091420A"/>
    <w:sectPr w:rsidR="0091420A" w:rsidRPr="005C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3CDB"/>
    <w:multiLevelType w:val="multilevel"/>
    <w:tmpl w:val="479B3CDB"/>
    <w:lvl w:ilvl="0">
      <w:start w:val="5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0A"/>
    <w:rsid w:val="0017505D"/>
    <w:rsid w:val="005C64A6"/>
    <w:rsid w:val="009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A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5C64A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1420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5C64A6"/>
    <w:rPr>
      <w:rFonts w:ascii="Cambria" w:eastAsia="宋体" w:hAnsi="Cambria" w:cs="Times New Roman"/>
      <w:b/>
      <w:bCs/>
      <w:sz w:val="28"/>
      <w:szCs w:val="28"/>
    </w:rPr>
  </w:style>
  <w:style w:type="paragraph" w:styleId="a4">
    <w:name w:val="Plain Text"/>
    <w:basedOn w:val="a"/>
    <w:link w:val="Char"/>
    <w:qFormat/>
    <w:rsid w:val="005C64A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C64A6"/>
    <w:rPr>
      <w:rFonts w:ascii="宋体" w:eastAsia="宋体" w:hAnsi="Courier New" w:cs="Courier New"/>
      <w:szCs w:val="21"/>
    </w:rPr>
  </w:style>
  <w:style w:type="paragraph" w:customStyle="1" w:styleId="style1">
    <w:name w:val="style1"/>
    <w:basedOn w:val="a"/>
    <w:qFormat/>
    <w:rsid w:val="005C64A6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styleId="a5">
    <w:name w:val="List Paragraph"/>
    <w:basedOn w:val="a"/>
    <w:uiPriority w:val="99"/>
    <w:qFormat/>
    <w:rsid w:val="005C64A6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A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5C64A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1420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5C64A6"/>
    <w:rPr>
      <w:rFonts w:ascii="Cambria" w:eastAsia="宋体" w:hAnsi="Cambria" w:cs="Times New Roman"/>
      <w:b/>
      <w:bCs/>
      <w:sz w:val="28"/>
      <w:szCs w:val="28"/>
    </w:rPr>
  </w:style>
  <w:style w:type="paragraph" w:styleId="a4">
    <w:name w:val="Plain Text"/>
    <w:basedOn w:val="a"/>
    <w:link w:val="Char"/>
    <w:qFormat/>
    <w:rsid w:val="005C64A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C64A6"/>
    <w:rPr>
      <w:rFonts w:ascii="宋体" w:eastAsia="宋体" w:hAnsi="Courier New" w:cs="Courier New"/>
      <w:szCs w:val="21"/>
    </w:rPr>
  </w:style>
  <w:style w:type="paragraph" w:customStyle="1" w:styleId="style1">
    <w:name w:val="style1"/>
    <w:basedOn w:val="a"/>
    <w:qFormat/>
    <w:rsid w:val="005C64A6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styleId="a5">
    <w:name w:val="List Paragraph"/>
    <w:basedOn w:val="a"/>
    <w:uiPriority w:val="99"/>
    <w:qFormat/>
    <w:rsid w:val="005C64A6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491</Words>
  <Characters>2802</Characters>
  <Application>Microsoft Office Word</Application>
  <DocSecurity>0</DocSecurity>
  <Lines>23</Lines>
  <Paragraphs>6</Paragraphs>
  <ScaleCrop>false</ScaleCrop>
  <Company> 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2021-04-16T06:49:00Z</dcterms:created>
  <dcterms:modified xsi:type="dcterms:W3CDTF">2021-04-16T07:08:00Z</dcterms:modified>
</cp:coreProperties>
</file>