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（四）</w:t>
      </w:r>
      <w:bookmarkStart w:id="0" w:name="_GoBack"/>
      <w:r>
        <w:rPr>
          <w:rFonts w:ascii="宋体" w:hAnsi="宋体" w:hint="eastAsia"/>
          <w:b/>
          <w:bCs/>
          <w:sz w:val="24"/>
        </w:rPr>
        <w:t>音乐学专业《基本乐理》科目考试大纲</w:t>
      </w:r>
      <w:bookmarkEnd w:id="0"/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>
        <w:rPr>
          <w:rFonts w:ascii="宋体" w:hAnsi="宋体" w:hint="eastAsia"/>
          <w:sz w:val="24"/>
        </w:rPr>
        <w:t>课程性质与考试基本要求</w:t>
      </w:r>
    </w:p>
    <w:p w:rsidR="00646EDA" w:rsidRDefault="00646EDA" w:rsidP="00646EDA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《基本乐理》是音乐专业的基础课程，也是音乐学专业学生专升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课程。初步掌握有关音乐基本理论的一般概念、掌握音乐基本理论的相关知识。能运用音乐基本理论知识，学习音乐，并具有尝试自学音乐作品，分析演唱（演奏）音乐作品的基本能力。</w:t>
      </w:r>
    </w:p>
    <w:p w:rsidR="00646EDA" w:rsidRDefault="00646EDA" w:rsidP="00646EDA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二、考试方式与试题类型（含各题型分数）</w:t>
      </w:r>
    </w:p>
    <w:p w:rsidR="00646EDA" w:rsidRDefault="00646EDA" w:rsidP="00646EDA">
      <w:pPr>
        <w:pStyle w:val="a3"/>
        <w:spacing w:line="44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1.考试形式为闭卷笔试。试卷满分150分，考试时间120分钟。</w:t>
      </w:r>
    </w:p>
    <w:p w:rsidR="00646EDA" w:rsidRDefault="00646EDA" w:rsidP="00646EDA">
      <w:pPr>
        <w:pStyle w:val="a3"/>
        <w:spacing w:line="44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2.试卷内容比例：第一章--第三章约占40%，第四章--第六章约占50%，第七章--第八章约占10%。 </w:t>
      </w:r>
    </w:p>
    <w:p w:rsidR="00646EDA" w:rsidRDefault="00646EDA" w:rsidP="00646EDA">
      <w:pPr>
        <w:pStyle w:val="a3"/>
        <w:spacing w:line="44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3.试卷题型比例：选择题40%、判断题20%、写作题20%、分析题20%。  </w:t>
      </w:r>
    </w:p>
    <w:p w:rsidR="00646EDA" w:rsidRDefault="00646EDA" w:rsidP="00646EDA">
      <w:pPr>
        <w:pStyle w:val="a3"/>
        <w:spacing w:line="44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4.试题难易比例：易、中、难分别为50%、40%、10%。</w:t>
      </w:r>
    </w:p>
    <w:p w:rsidR="00646EDA" w:rsidRDefault="00646EDA" w:rsidP="00646EDA">
      <w:pPr>
        <w:pStyle w:val="a3"/>
        <w:spacing w:line="440" w:lineRule="exact"/>
        <w:ind w:firstLine="480"/>
        <w:rPr>
          <w:rFonts w:hAnsi="宋体"/>
          <w:sz w:val="24"/>
        </w:rPr>
      </w:pPr>
    </w:p>
    <w:p w:rsidR="00646EDA" w:rsidRDefault="00646EDA" w:rsidP="00646EDA">
      <w:pPr>
        <w:pStyle w:val="style1"/>
        <w:snapToGrid w:val="0"/>
        <w:spacing w:line="440" w:lineRule="exact"/>
        <w:jc w:val="both"/>
        <w:rPr>
          <w:rFonts w:hint="default"/>
          <w:b/>
          <w:bCs/>
          <w:sz w:val="24"/>
          <w:szCs w:val="24"/>
        </w:rPr>
      </w:pPr>
      <w:r>
        <w:rPr>
          <w:sz w:val="24"/>
          <w:szCs w:val="24"/>
        </w:rPr>
        <w:t>三、课程考试内容及要求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第1章 乐音体系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本章重点：音名与音组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（1）音及音的性质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（2）乐音体系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（3）音名与音组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了解音及音的性质</w:t>
      </w:r>
    </w:p>
    <w:p w:rsidR="00646EDA" w:rsidRDefault="00646EDA" w:rsidP="00646EDA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理解乐音体系</w:t>
      </w:r>
    </w:p>
    <w:p w:rsidR="00646EDA" w:rsidRDefault="00646EDA" w:rsidP="00646EDA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应用音名与音组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第2章 音律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本章重点：自然半音与变化半音、自然全音与变化全音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标准音与中央C</w:t>
      </w:r>
    </w:p>
    <w:p w:rsidR="00646EDA" w:rsidRDefault="00646EDA" w:rsidP="00646EDA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十二平均律</w:t>
      </w:r>
    </w:p>
    <w:p w:rsidR="00646EDA" w:rsidRDefault="00646EDA" w:rsidP="00646EDA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自然半音变化半音、自然全音变化全音。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（1）了解标准音与中央C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（2）理解十二平均律与纯律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（3）应用自然半音与变化半音、自然全音与变化全音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第3章 五线谱记谱法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本章重点：音符与休止符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考核内容:</w:t>
      </w:r>
    </w:p>
    <w:p w:rsidR="00646EDA" w:rsidRDefault="00646EDA" w:rsidP="00646EDA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音符与休止符及增长基本音符和基本休止符时值的记号</w:t>
      </w:r>
    </w:p>
    <w:p w:rsidR="00646EDA" w:rsidRDefault="00646EDA" w:rsidP="00646EDA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谱号及五线谱的线与间</w:t>
      </w:r>
    </w:p>
    <w:p w:rsidR="00646EDA" w:rsidRDefault="00646EDA" w:rsidP="00646EDA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变音记号及省略记号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应用音符与休止符及增长基本音符和基本休止符时值的记号</w:t>
      </w:r>
    </w:p>
    <w:p w:rsidR="00646EDA" w:rsidRDefault="00646EDA" w:rsidP="00646EDA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理解谱号及五线谱的线与间</w:t>
      </w:r>
    </w:p>
    <w:p w:rsidR="00646EDA" w:rsidRDefault="00646EDA" w:rsidP="00646EDA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了解变音记号及省略记号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第4章  节奏节拍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本章重点：节奏、节拍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节奏、节拍、拍子。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节奏中音的强弱关系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切分音、切分节奏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（1）了解节奏、节拍、拍子的概念。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（2）理解节奏中音的强弱关系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（3）应用切分音、切分节奏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第5章 音程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本章重点：音程的识别与构成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numPr>
          <w:ilvl w:val="0"/>
          <w:numId w:val="5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音程的概念</w:t>
      </w:r>
    </w:p>
    <w:p w:rsidR="00646EDA" w:rsidRDefault="00646EDA" w:rsidP="00646EDA">
      <w:pPr>
        <w:numPr>
          <w:ilvl w:val="0"/>
          <w:numId w:val="6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音程的名称及标记</w:t>
      </w:r>
    </w:p>
    <w:p w:rsidR="00646EDA" w:rsidRDefault="00646EDA" w:rsidP="00646EDA">
      <w:pPr>
        <w:numPr>
          <w:ilvl w:val="0"/>
          <w:numId w:val="6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自然音程与变化音程</w:t>
      </w:r>
    </w:p>
    <w:p w:rsidR="00646EDA" w:rsidRDefault="00646EDA" w:rsidP="00646EDA">
      <w:pPr>
        <w:numPr>
          <w:ilvl w:val="0"/>
          <w:numId w:val="6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音程转位</w:t>
      </w:r>
    </w:p>
    <w:p w:rsidR="00646EDA" w:rsidRDefault="00646EDA" w:rsidP="00646EDA">
      <w:pPr>
        <w:numPr>
          <w:ilvl w:val="0"/>
          <w:numId w:val="6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识别音程并构成指定音程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numPr>
          <w:ilvl w:val="0"/>
          <w:numId w:val="7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了解音程的概念</w:t>
      </w:r>
    </w:p>
    <w:p w:rsidR="00646EDA" w:rsidRDefault="00646EDA" w:rsidP="00646EDA">
      <w:pPr>
        <w:numPr>
          <w:ilvl w:val="0"/>
          <w:numId w:val="7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理解音程的名称及标记</w:t>
      </w:r>
    </w:p>
    <w:p w:rsidR="00646EDA" w:rsidRDefault="00646EDA" w:rsidP="00646EDA">
      <w:pPr>
        <w:numPr>
          <w:ilvl w:val="0"/>
          <w:numId w:val="7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理解自然音程与变化音程</w:t>
      </w:r>
    </w:p>
    <w:p w:rsidR="00646EDA" w:rsidRDefault="00646EDA" w:rsidP="00646EDA">
      <w:pPr>
        <w:numPr>
          <w:ilvl w:val="0"/>
          <w:numId w:val="7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应用音程转位</w:t>
      </w:r>
    </w:p>
    <w:p w:rsidR="00646EDA" w:rsidRDefault="00646EDA" w:rsidP="00646EDA">
      <w:pPr>
        <w:numPr>
          <w:ilvl w:val="0"/>
          <w:numId w:val="7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应用识别音程并构成指定音程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第6章 和弦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本章重点：三和弦与七和弦的构成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numPr>
          <w:ilvl w:val="0"/>
          <w:numId w:val="8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和弦的概念</w:t>
      </w:r>
    </w:p>
    <w:p w:rsidR="00646EDA" w:rsidRDefault="00646EDA" w:rsidP="00646EDA">
      <w:pPr>
        <w:numPr>
          <w:ilvl w:val="0"/>
          <w:numId w:val="8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三和弦及七和弦的构成</w:t>
      </w:r>
    </w:p>
    <w:p w:rsidR="00646EDA" w:rsidRDefault="00646EDA" w:rsidP="00646EDA">
      <w:pPr>
        <w:numPr>
          <w:ilvl w:val="0"/>
          <w:numId w:val="8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三和弦及七和弦的转位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numPr>
          <w:ilvl w:val="0"/>
          <w:numId w:val="9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了解和弦的概念</w:t>
      </w:r>
    </w:p>
    <w:p w:rsidR="00646EDA" w:rsidRDefault="00646EDA" w:rsidP="00646EDA">
      <w:pPr>
        <w:numPr>
          <w:ilvl w:val="0"/>
          <w:numId w:val="9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理解应用三和弦及七和弦的构成</w:t>
      </w:r>
    </w:p>
    <w:p w:rsidR="00646EDA" w:rsidRDefault="00646EDA" w:rsidP="00646EDA">
      <w:pPr>
        <w:numPr>
          <w:ilvl w:val="0"/>
          <w:numId w:val="9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应用三和弦及七和弦的转位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第7章 调及调关系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本章重点：升号调与降号调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调的概念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升号调及降号调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（1）理解调的概念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（2）应用升号调及降号调</w:t>
      </w:r>
    </w:p>
    <w:p w:rsidR="00646EDA" w:rsidRDefault="00646EDA" w:rsidP="00646EDA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第8章  调与调式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考核重点：自然大调、三种小调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考核内容：</w:t>
      </w:r>
    </w:p>
    <w:p w:rsidR="00646EDA" w:rsidRDefault="00646EDA" w:rsidP="00646EDA">
      <w:pPr>
        <w:numPr>
          <w:ilvl w:val="0"/>
          <w:numId w:val="10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调式、调性、主音、音阶概念</w:t>
      </w:r>
    </w:p>
    <w:p w:rsidR="00646EDA" w:rsidRDefault="00646EDA" w:rsidP="00646EDA">
      <w:pPr>
        <w:numPr>
          <w:ilvl w:val="0"/>
          <w:numId w:val="10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自然大调</w:t>
      </w:r>
    </w:p>
    <w:p w:rsidR="00646EDA" w:rsidRDefault="00646EDA" w:rsidP="00646EDA">
      <w:pPr>
        <w:numPr>
          <w:ilvl w:val="0"/>
          <w:numId w:val="10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熟悉三种小调</w:t>
      </w:r>
    </w:p>
    <w:p w:rsidR="00646EDA" w:rsidRDefault="00646EDA" w:rsidP="00646EDA">
      <w:pPr>
        <w:numPr>
          <w:ilvl w:val="0"/>
          <w:numId w:val="10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了解五种五声调式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考核要求：</w:t>
      </w:r>
    </w:p>
    <w:p w:rsidR="00646EDA" w:rsidRDefault="00646EDA" w:rsidP="00646EDA">
      <w:pPr>
        <w:numPr>
          <w:ilvl w:val="0"/>
          <w:numId w:val="1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了解调式、调性、主音、音阶概念</w:t>
      </w:r>
    </w:p>
    <w:p w:rsidR="00646EDA" w:rsidRDefault="00646EDA" w:rsidP="00646EDA">
      <w:pPr>
        <w:numPr>
          <w:ilvl w:val="0"/>
          <w:numId w:val="1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理解并应用自然大调</w:t>
      </w:r>
    </w:p>
    <w:p w:rsidR="00646EDA" w:rsidRDefault="00646EDA" w:rsidP="00646EDA">
      <w:pPr>
        <w:numPr>
          <w:ilvl w:val="0"/>
          <w:numId w:val="1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理解并应用三种小调</w:t>
      </w:r>
    </w:p>
    <w:p w:rsidR="00646EDA" w:rsidRDefault="00646EDA" w:rsidP="00646EDA">
      <w:pPr>
        <w:numPr>
          <w:ilvl w:val="0"/>
          <w:numId w:val="1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了解五种五声调式</w:t>
      </w:r>
    </w:p>
    <w:p w:rsidR="00646EDA" w:rsidRDefault="00646EDA" w:rsidP="00646E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四、参考书目</w:t>
      </w:r>
    </w:p>
    <w:p w:rsidR="0017505D" w:rsidRDefault="00646EDA" w:rsidP="00646EDA">
      <w:r>
        <w:rPr>
          <w:rFonts w:ascii="宋体" w:hAnsi="宋体" w:hint="eastAsia"/>
          <w:sz w:val="24"/>
        </w:rPr>
        <w:t>《基本乐理通用教材》，李重光编著，高等教育出版社</w:t>
      </w:r>
    </w:p>
    <w:sectPr w:rsidR="0017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2E7F6"/>
    <w:multiLevelType w:val="singleLevel"/>
    <w:tmpl w:val="9B42E7F6"/>
    <w:lvl w:ilvl="0">
      <w:start w:val="1"/>
      <w:numFmt w:val="decimal"/>
      <w:suff w:val="nothing"/>
      <w:lvlText w:val="（%1）"/>
      <w:lvlJc w:val="left"/>
    </w:lvl>
  </w:abstractNum>
  <w:abstractNum w:abstractNumId="1">
    <w:nsid w:val="CCC7AFF2"/>
    <w:multiLevelType w:val="singleLevel"/>
    <w:tmpl w:val="CCC7AFF2"/>
    <w:lvl w:ilvl="0">
      <w:start w:val="1"/>
      <w:numFmt w:val="decimal"/>
      <w:suff w:val="space"/>
      <w:lvlText w:val="(%1)"/>
      <w:lvlJc w:val="left"/>
    </w:lvl>
  </w:abstractNum>
  <w:abstractNum w:abstractNumId="2">
    <w:nsid w:val="F4AB23D2"/>
    <w:multiLevelType w:val="singleLevel"/>
    <w:tmpl w:val="F4AB23D2"/>
    <w:lvl w:ilvl="0">
      <w:start w:val="1"/>
      <w:numFmt w:val="decimal"/>
      <w:suff w:val="nothing"/>
      <w:lvlText w:val="（%1）"/>
      <w:lvlJc w:val="left"/>
    </w:lvl>
  </w:abstractNum>
  <w:abstractNum w:abstractNumId="3">
    <w:nsid w:val="FF65D2D3"/>
    <w:multiLevelType w:val="singleLevel"/>
    <w:tmpl w:val="FF65D2D3"/>
    <w:lvl w:ilvl="0">
      <w:start w:val="1"/>
      <w:numFmt w:val="decimal"/>
      <w:suff w:val="space"/>
      <w:lvlText w:val="(%1)"/>
      <w:lvlJc w:val="left"/>
    </w:lvl>
  </w:abstractNum>
  <w:abstractNum w:abstractNumId="4">
    <w:nsid w:val="02D646ED"/>
    <w:multiLevelType w:val="singleLevel"/>
    <w:tmpl w:val="02D646ED"/>
    <w:lvl w:ilvl="0">
      <w:start w:val="1"/>
      <w:numFmt w:val="decimal"/>
      <w:suff w:val="space"/>
      <w:lvlText w:val="(%1)"/>
      <w:lvlJc w:val="left"/>
    </w:lvl>
  </w:abstractNum>
  <w:abstractNum w:abstractNumId="5">
    <w:nsid w:val="0B2CF169"/>
    <w:multiLevelType w:val="singleLevel"/>
    <w:tmpl w:val="0B2CF169"/>
    <w:lvl w:ilvl="0">
      <w:start w:val="2"/>
      <w:numFmt w:val="decimal"/>
      <w:suff w:val="space"/>
      <w:lvlText w:val="(%1)"/>
      <w:lvlJc w:val="left"/>
    </w:lvl>
  </w:abstractNum>
  <w:abstractNum w:abstractNumId="6">
    <w:nsid w:val="0E0546E8"/>
    <w:multiLevelType w:val="singleLevel"/>
    <w:tmpl w:val="0E0546E8"/>
    <w:lvl w:ilvl="0">
      <w:start w:val="1"/>
      <w:numFmt w:val="decimal"/>
      <w:suff w:val="space"/>
      <w:lvlText w:val="(%1)"/>
      <w:lvlJc w:val="left"/>
    </w:lvl>
  </w:abstractNum>
  <w:abstractNum w:abstractNumId="7">
    <w:nsid w:val="17137261"/>
    <w:multiLevelType w:val="singleLevel"/>
    <w:tmpl w:val="17137261"/>
    <w:lvl w:ilvl="0">
      <w:start w:val="1"/>
      <w:numFmt w:val="decimal"/>
      <w:suff w:val="nothing"/>
      <w:lvlText w:val="（%1）"/>
      <w:lvlJc w:val="left"/>
    </w:lvl>
  </w:abstractNum>
  <w:abstractNum w:abstractNumId="8">
    <w:nsid w:val="27C2AA56"/>
    <w:multiLevelType w:val="singleLevel"/>
    <w:tmpl w:val="27C2AA56"/>
    <w:lvl w:ilvl="0">
      <w:start w:val="1"/>
      <w:numFmt w:val="decimal"/>
      <w:suff w:val="space"/>
      <w:lvlText w:val="(%1)"/>
      <w:lvlJc w:val="left"/>
    </w:lvl>
  </w:abstractNum>
  <w:abstractNum w:abstractNumId="9">
    <w:nsid w:val="38F571A5"/>
    <w:multiLevelType w:val="singleLevel"/>
    <w:tmpl w:val="38F571A5"/>
    <w:lvl w:ilvl="0">
      <w:start w:val="1"/>
      <w:numFmt w:val="decimal"/>
      <w:suff w:val="space"/>
      <w:lvlText w:val="(%1)"/>
      <w:lvlJc w:val="left"/>
    </w:lvl>
  </w:abstractNum>
  <w:abstractNum w:abstractNumId="10">
    <w:nsid w:val="5131AB2E"/>
    <w:multiLevelType w:val="singleLevel"/>
    <w:tmpl w:val="5131AB2E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DA"/>
    <w:rsid w:val="0017505D"/>
    <w:rsid w:val="006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46EDA"/>
    <w:pPr>
      <w:ind w:firstLineChars="200" w:firstLine="420"/>
    </w:pPr>
    <w:rPr>
      <w:rFonts w:ascii="宋体" w:hAnsi="Times New Roman"/>
    </w:rPr>
  </w:style>
  <w:style w:type="character" w:customStyle="1" w:styleId="Char">
    <w:name w:val="正文文本缩进 Char"/>
    <w:basedOn w:val="a0"/>
    <w:link w:val="a3"/>
    <w:rsid w:val="00646EDA"/>
    <w:rPr>
      <w:rFonts w:ascii="宋体" w:eastAsia="宋体" w:hAnsi="Times New Roman" w:cs="Times New Roman"/>
      <w:szCs w:val="24"/>
    </w:rPr>
  </w:style>
  <w:style w:type="paragraph" w:customStyle="1" w:styleId="style1">
    <w:name w:val="style1"/>
    <w:basedOn w:val="a"/>
    <w:qFormat/>
    <w:rsid w:val="00646EDA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46EDA"/>
    <w:pPr>
      <w:ind w:firstLineChars="200" w:firstLine="420"/>
    </w:pPr>
    <w:rPr>
      <w:rFonts w:ascii="宋体" w:hAnsi="Times New Roman"/>
    </w:rPr>
  </w:style>
  <w:style w:type="character" w:customStyle="1" w:styleId="Char">
    <w:name w:val="正文文本缩进 Char"/>
    <w:basedOn w:val="a0"/>
    <w:link w:val="a3"/>
    <w:rsid w:val="00646EDA"/>
    <w:rPr>
      <w:rFonts w:ascii="宋体" w:eastAsia="宋体" w:hAnsi="Times New Roman" w:cs="Times New Roman"/>
      <w:szCs w:val="24"/>
    </w:rPr>
  </w:style>
  <w:style w:type="paragraph" w:customStyle="1" w:styleId="style1">
    <w:name w:val="style1"/>
    <w:basedOn w:val="a"/>
    <w:qFormat/>
    <w:rsid w:val="00646EDA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> 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2021-04-16T07:09:00Z</dcterms:created>
  <dcterms:modified xsi:type="dcterms:W3CDTF">2021-04-16T07:10:00Z</dcterms:modified>
</cp:coreProperties>
</file>